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 w:rsidP="00F90C6C">
      <w:pPr>
        <w:jc w:val="both"/>
        <w:rPr>
          <w:b/>
          <w:sz w:val="28"/>
          <w:szCs w:val="28"/>
        </w:rPr>
      </w:pPr>
      <w:r w:rsidRPr="003B5700">
        <w:rPr>
          <w:b/>
          <w:sz w:val="28"/>
          <w:szCs w:val="28"/>
        </w:rPr>
        <w:t xml:space="preserve">BILJEŠKE UZ FINANCIJSKE IZVJEŠTAJE ZA RAZDOBLJE OD </w:t>
      </w:r>
      <w:r w:rsidR="0083121A">
        <w:rPr>
          <w:b/>
          <w:sz w:val="28"/>
          <w:szCs w:val="28"/>
        </w:rPr>
        <w:t>1. SIJEČNJA</w:t>
      </w:r>
      <w:r w:rsidR="000E57AF">
        <w:rPr>
          <w:b/>
          <w:sz w:val="28"/>
          <w:szCs w:val="28"/>
        </w:rPr>
        <w:t xml:space="preserve"> DO 30. LIPNJA 2019</w:t>
      </w:r>
      <w:r w:rsidRPr="003B5700">
        <w:rPr>
          <w:b/>
          <w:sz w:val="28"/>
          <w:szCs w:val="28"/>
        </w:rPr>
        <w:t>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MATIČNI BROJ 01379968     OIB: 45569423495</w:t>
      </w:r>
    </w:p>
    <w:p w:rsidR="003B5700" w:rsidRDefault="003B5700" w:rsidP="00F90C6C">
      <w:pPr>
        <w:jc w:val="both"/>
      </w:pPr>
      <w:r>
        <w:t>NAZIV I ADRESA OBVEZNIKA: DRUGA SREDNJA ŠKOLA BELI MANASTIR, ŠKOLSKA 3, BELI MANASTIR</w:t>
      </w:r>
    </w:p>
    <w:p w:rsidR="003B5700" w:rsidRDefault="003B5700" w:rsidP="00F90C6C">
      <w:pPr>
        <w:jc w:val="both"/>
      </w:pPr>
      <w:r>
        <w:t>OZNAKE RAZINE: 31</w:t>
      </w:r>
    </w:p>
    <w:p w:rsidR="003B5700" w:rsidRDefault="003B5700" w:rsidP="00F90C6C">
      <w:pPr>
        <w:jc w:val="both"/>
      </w:pPr>
      <w:r>
        <w:t>ŠIFRA DJELATNOSTI I RAZDJEL: 8532,    0</w:t>
      </w:r>
    </w:p>
    <w:p w:rsidR="003B5700" w:rsidRDefault="003B5700" w:rsidP="00F90C6C">
      <w:pPr>
        <w:jc w:val="both"/>
      </w:pPr>
      <w:r>
        <w:t>ŠIFRA ŽUPANIJE :  13</w:t>
      </w:r>
    </w:p>
    <w:p w:rsidR="003B5700" w:rsidRDefault="003B5700" w:rsidP="00F90C6C">
      <w:pPr>
        <w:jc w:val="both"/>
      </w:pPr>
      <w:r>
        <w:t>ŽIRO RAČUN:  HR1623900011100417829</w:t>
      </w:r>
    </w:p>
    <w:p w:rsidR="003B5700" w:rsidRDefault="003B5700"/>
    <w:p w:rsidR="003B5700" w:rsidRDefault="003B5700" w:rsidP="00272869">
      <w:pPr>
        <w:jc w:val="both"/>
      </w:pPr>
    </w:p>
    <w:p w:rsidR="003B5700" w:rsidRDefault="003B5700" w:rsidP="00272869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 w:rsidP="00272869">
      <w:pPr>
        <w:jc w:val="both"/>
      </w:pPr>
    </w:p>
    <w:p w:rsidR="003E0DB8" w:rsidRDefault="003E0DB8"/>
    <w:p w:rsidR="003E0DB8" w:rsidRDefault="003E0DB8"/>
    <w:p w:rsidR="003E0DB8" w:rsidRDefault="003E0DB8"/>
    <w:p w:rsidR="003E0DB8" w:rsidRDefault="003E0DB8"/>
    <w:p w:rsidR="003E0DB8" w:rsidRDefault="003E0DB8"/>
    <w:p w:rsidR="00A8177B" w:rsidRDefault="00A8177B" w:rsidP="003E0DB8">
      <w:pPr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A8404D" w:rsidRDefault="000E57AF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– 128 – </w:t>
      </w:r>
      <w:r>
        <w:rPr>
          <w:sz w:val="24"/>
          <w:szCs w:val="24"/>
        </w:rPr>
        <w:t>Povećanje u iznosu od 90% uslijed povećanog broja donacija koje je škola primila u odnosu na isto razdoblje prethodne godine.</w:t>
      </w:r>
    </w:p>
    <w:p w:rsidR="003E0DB8" w:rsidRDefault="00A8404D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154</w:t>
      </w:r>
      <w:r w:rsidR="003E0DB8">
        <w:rPr>
          <w:sz w:val="24"/>
          <w:szCs w:val="24"/>
        </w:rPr>
        <w:t xml:space="preserve"> – </w:t>
      </w:r>
      <w:r w:rsidR="000E57AF">
        <w:rPr>
          <w:sz w:val="24"/>
          <w:szCs w:val="24"/>
        </w:rPr>
        <w:t>Rashodi povećani za 23</w:t>
      </w:r>
      <w:r w:rsidR="000A1AE9">
        <w:rPr>
          <w:sz w:val="24"/>
          <w:szCs w:val="24"/>
        </w:rPr>
        <w:t>% za rad sa uč</w:t>
      </w:r>
      <w:r>
        <w:rPr>
          <w:sz w:val="24"/>
          <w:szCs w:val="24"/>
        </w:rPr>
        <w:t>enicima s poteškoćama u razvoju, uslijed novog načina obračuna.</w:t>
      </w:r>
    </w:p>
    <w:p w:rsidR="003E0DB8" w:rsidRDefault="000E57AF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167</w:t>
      </w:r>
      <w:r w:rsidR="000A1AE9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od 30% zbog povećane potrebe za uredskim materijalom</w:t>
      </w:r>
      <w:r w:rsidR="008729A2">
        <w:rPr>
          <w:sz w:val="24"/>
          <w:szCs w:val="24"/>
        </w:rPr>
        <w:t>.</w:t>
      </w:r>
    </w:p>
    <w:p w:rsidR="008729A2" w:rsidRPr="008729A2" w:rsidRDefault="008729A2" w:rsidP="008729A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163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zbog novog načina obračuna prema novom kolektivnom ugovoru.</w:t>
      </w:r>
    </w:p>
    <w:p w:rsidR="003E0DB8" w:rsidRDefault="000A52AF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180</w:t>
      </w:r>
      <w:r w:rsidR="003E0DB8">
        <w:rPr>
          <w:sz w:val="24"/>
          <w:szCs w:val="24"/>
        </w:rPr>
        <w:t xml:space="preserve"> – </w:t>
      </w:r>
      <w:r w:rsidR="000E57AF">
        <w:rPr>
          <w:sz w:val="24"/>
          <w:szCs w:val="24"/>
        </w:rPr>
        <w:t>Znatno p</w:t>
      </w:r>
      <w:r>
        <w:rPr>
          <w:sz w:val="24"/>
          <w:szCs w:val="24"/>
        </w:rPr>
        <w:t>ovećanje u odnosu na prethodno razdoblje zbog većeg broja zaposlenika koji su obavili zdravstveni pregled.</w:t>
      </w:r>
    </w:p>
    <w:p w:rsidR="003E0DB8" w:rsidRDefault="003E0DB8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7AF">
        <w:rPr>
          <w:b/>
          <w:sz w:val="24"/>
          <w:szCs w:val="24"/>
        </w:rPr>
        <w:t>AOP – 190</w:t>
      </w:r>
      <w:r>
        <w:rPr>
          <w:sz w:val="24"/>
          <w:szCs w:val="24"/>
        </w:rPr>
        <w:t xml:space="preserve">– </w:t>
      </w:r>
      <w:r w:rsidR="000E57AF">
        <w:rPr>
          <w:sz w:val="24"/>
          <w:szCs w:val="24"/>
        </w:rPr>
        <w:t>Povećanje od 55% odnosi se na trošak provjere vjerodostojnosti diploma.</w:t>
      </w:r>
    </w:p>
    <w:p w:rsidR="000E57AF" w:rsidRDefault="000E57AF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AOP – 192 – </w:t>
      </w:r>
      <w:r>
        <w:rPr>
          <w:sz w:val="24"/>
          <w:szCs w:val="24"/>
        </w:rPr>
        <w:t>Povećanje zbog nastalih troškova nabavke licence za računalni program, te zbog troška dimnjačarskih usluga.</w:t>
      </w:r>
    </w:p>
    <w:p w:rsidR="003E0DB8" w:rsidRDefault="003E0DB8" w:rsidP="00272869">
      <w:pPr>
        <w:contextualSpacing/>
        <w:jc w:val="both"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7145AC" w:rsidRDefault="007145AC" w:rsidP="003E0DB8">
      <w:pPr>
        <w:rPr>
          <w:b/>
          <w:sz w:val="28"/>
          <w:szCs w:val="28"/>
        </w:rPr>
      </w:pPr>
    </w:p>
    <w:p w:rsidR="00E737C9" w:rsidRDefault="00E737C9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410F">
        <w:rPr>
          <w:b/>
          <w:sz w:val="24"/>
          <w:szCs w:val="24"/>
        </w:rPr>
        <w:t>AOP – 005</w:t>
      </w:r>
      <w:r>
        <w:rPr>
          <w:sz w:val="24"/>
          <w:szCs w:val="24"/>
        </w:rPr>
        <w:t xml:space="preserve">- Obveze za zaposlene </w:t>
      </w:r>
    </w:p>
    <w:p w:rsidR="003E0DB8" w:rsidRDefault="003E0DB8" w:rsidP="003E0DB8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59B1">
        <w:rPr>
          <w:sz w:val="24"/>
          <w:szCs w:val="24"/>
        </w:rPr>
        <w:t xml:space="preserve">            1. Plaća za 06/2019</w:t>
      </w:r>
      <w:bookmarkStart w:id="0" w:name="_GoBack"/>
      <w:bookmarkEnd w:id="0"/>
      <w:r>
        <w:rPr>
          <w:sz w:val="24"/>
          <w:szCs w:val="24"/>
        </w:rPr>
        <w:t xml:space="preserve">.            </w:t>
      </w:r>
      <w:r w:rsidR="00E15627">
        <w:rPr>
          <w:sz w:val="24"/>
          <w:szCs w:val="24"/>
        </w:rPr>
        <w:t xml:space="preserve">   </w:t>
      </w:r>
      <w:r w:rsidR="008F59B1">
        <w:rPr>
          <w:sz w:val="24"/>
          <w:szCs w:val="24"/>
        </w:rPr>
        <w:t xml:space="preserve">                         </w:t>
      </w:r>
      <w:r w:rsidR="008F59B1">
        <w:rPr>
          <w:sz w:val="24"/>
          <w:szCs w:val="24"/>
        </w:rPr>
        <w:tab/>
      </w:r>
      <w:r w:rsidR="008F59B1">
        <w:rPr>
          <w:sz w:val="24"/>
          <w:szCs w:val="24"/>
        </w:rPr>
        <w:tab/>
        <w:t xml:space="preserve">  540.513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pStyle w:val="Odlomakpopisa"/>
        <w:ind w:left="5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0D8A">
        <w:rPr>
          <w:b/>
          <w:sz w:val="24"/>
          <w:szCs w:val="24"/>
        </w:rPr>
        <w:t xml:space="preserve">        </w:t>
      </w: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5627" w:rsidRDefault="00886466" w:rsidP="003E0DB8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E0DB8" w:rsidRPr="0041410F">
        <w:rPr>
          <w:b/>
          <w:sz w:val="24"/>
          <w:szCs w:val="24"/>
        </w:rPr>
        <w:t>AOP – 006</w:t>
      </w:r>
      <w:r w:rsidR="00E15627">
        <w:rPr>
          <w:sz w:val="24"/>
          <w:szCs w:val="24"/>
        </w:rPr>
        <w:t xml:space="preserve"> – Obveze za raču</w:t>
      </w:r>
      <w:r w:rsidR="00DC05C7">
        <w:rPr>
          <w:sz w:val="24"/>
          <w:szCs w:val="24"/>
        </w:rPr>
        <w:t xml:space="preserve">ne i </w:t>
      </w:r>
      <w:r w:rsidR="008F59B1">
        <w:rPr>
          <w:sz w:val="24"/>
          <w:szCs w:val="24"/>
        </w:rPr>
        <w:t xml:space="preserve">službena putovanja </w:t>
      </w:r>
      <w:r w:rsidR="008F59B1">
        <w:rPr>
          <w:sz w:val="24"/>
          <w:szCs w:val="24"/>
        </w:rPr>
        <w:tab/>
      </w:r>
      <w:r w:rsidR="008F59B1">
        <w:rPr>
          <w:sz w:val="24"/>
          <w:szCs w:val="24"/>
        </w:rPr>
        <w:tab/>
        <w:t xml:space="preserve">      19.552 </w:t>
      </w:r>
      <w:r w:rsidR="00E15627">
        <w:rPr>
          <w:sz w:val="24"/>
          <w:szCs w:val="24"/>
        </w:rPr>
        <w:t xml:space="preserve"> kn  </w:t>
      </w:r>
    </w:p>
    <w:p w:rsidR="003E0DB8" w:rsidRDefault="00E15627" w:rsidP="00E15627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3F587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8F59B1">
        <w:rPr>
          <w:sz w:val="24"/>
          <w:szCs w:val="24"/>
        </w:rPr>
        <w:t>za 06/2019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E15627">
      <w:pPr>
        <w:jc w:val="both"/>
        <w:rPr>
          <w:sz w:val="24"/>
          <w:szCs w:val="24"/>
        </w:rPr>
      </w:pPr>
    </w:p>
    <w:p w:rsidR="00E15627" w:rsidRDefault="003E0DB8" w:rsidP="00E15627">
      <w:pPr>
        <w:contextualSpacing/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E156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3. </w:t>
      </w:r>
      <w:r w:rsidR="00E15627">
        <w:rPr>
          <w:sz w:val="24"/>
          <w:szCs w:val="24"/>
        </w:rPr>
        <w:t xml:space="preserve">  </w:t>
      </w:r>
      <w:r w:rsidR="00886466">
        <w:rPr>
          <w:sz w:val="24"/>
          <w:szCs w:val="24"/>
        </w:rPr>
        <w:t xml:space="preserve"> </w:t>
      </w:r>
      <w:r w:rsidR="00E15627">
        <w:rPr>
          <w:sz w:val="24"/>
          <w:szCs w:val="24"/>
        </w:rPr>
        <w:t xml:space="preserve"> </w:t>
      </w:r>
      <w:r w:rsidR="00E15627">
        <w:rPr>
          <w:b/>
          <w:sz w:val="24"/>
          <w:szCs w:val="24"/>
        </w:rPr>
        <w:t>AOP – 011</w:t>
      </w:r>
      <w:r w:rsidR="00E15627">
        <w:rPr>
          <w:sz w:val="24"/>
          <w:szCs w:val="24"/>
        </w:rPr>
        <w:t xml:space="preserve">- </w:t>
      </w:r>
      <w:r w:rsidR="003F58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Obveze za bolovanje na teret HZZO-a      </w:t>
      </w:r>
      <w:r w:rsidRPr="00E15627">
        <w:rPr>
          <w:sz w:val="24"/>
          <w:szCs w:val="24"/>
        </w:rPr>
        <w:t xml:space="preserve"> </w:t>
      </w:r>
      <w:r w:rsidR="00E15627" w:rsidRPr="00E15627">
        <w:rPr>
          <w:sz w:val="24"/>
          <w:szCs w:val="24"/>
        </w:rPr>
        <w:t xml:space="preserve">        </w:t>
      </w:r>
      <w:r w:rsidR="003F5875">
        <w:rPr>
          <w:sz w:val="24"/>
          <w:szCs w:val="24"/>
        </w:rPr>
        <w:t xml:space="preserve">       </w:t>
      </w:r>
      <w:r w:rsidR="00886466">
        <w:rPr>
          <w:sz w:val="24"/>
          <w:szCs w:val="24"/>
        </w:rPr>
        <w:t xml:space="preserve"> </w:t>
      </w:r>
      <w:r w:rsidR="008F59B1">
        <w:rPr>
          <w:sz w:val="24"/>
          <w:szCs w:val="24"/>
        </w:rPr>
        <w:t>14.656</w:t>
      </w:r>
      <w:r w:rsidRPr="00E15627">
        <w:rPr>
          <w:sz w:val="24"/>
          <w:szCs w:val="24"/>
        </w:rPr>
        <w:t xml:space="preserve"> kn</w:t>
      </w:r>
    </w:p>
    <w:p w:rsidR="003C4D17" w:rsidRDefault="008F59B1" w:rsidP="00E1562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  <w:r w:rsidR="003C4D17">
        <w:rPr>
          <w:sz w:val="24"/>
          <w:szCs w:val="24"/>
        </w:rPr>
        <w:tab/>
      </w:r>
    </w:p>
    <w:p w:rsidR="00E15627" w:rsidRDefault="00E15627" w:rsidP="00E15627">
      <w:pPr>
        <w:contextualSpacing/>
        <w:jc w:val="both"/>
        <w:rPr>
          <w:sz w:val="24"/>
          <w:szCs w:val="24"/>
        </w:rPr>
      </w:pP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3E0DB8" w:rsidRDefault="008F59B1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Belom Manastiru 9</w:t>
      </w:r>
      <w:r w:rsidR="003C4D17">
        <w:rPr>
          <w:sz w:val="24"/>
          <w:szCs w:val="24"/>
        </w:rPr>
        <w:t>. srpnja</w:t>
      </w:r>
      <w:r>
        <w:rPr>
          <w:sz w:val="24"/>
          <w:szCs w:val="24"/>
        </w:rPr>
        <w:t xml:space="preserve"> 2019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3E0DB8" w:rsidRPr="0041410F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Voditelj računovodstva :                                                                   Ravnateljica :</w:t>
      </w: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8F59B1" w:rsidRDefault="003E0DB8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59B1">
        <w:rPr>
          <w:sz w:val="24"/>
          <w:szCs w:val="24"/>
        </w:rPr>
        <w:t xml:space="preserve"> </w:t>
      </w:r>
    </w:p>
    <w:p w:rsidR="008F59B1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</w:p>
    <w:p w:rsidR="003E0DB8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Filip </w:t>
      </w:r>
      <w:proofErr w:type="spellStart"/>
      <w:r>
        <w:rPr>
          <w:sz w:val="24"/>
          <w:szCs w:val="24"/>
        </w:rPr>
        <w:t>Grbeš</w:t>
      </w:r>
      <w:proofErr w:type="spellEnd"/>
      <w:r w:rsidR="003E0DB8">
        <w:rPr>
          <w:sz w:val="24"/>
          <w:szCs w:val="24"/>
        </w:rPr>
        <w:t xml:space="preserve">                                                                      Blaženka Kalčić,prof.</w:t>
      </w:r>
    </w:p>
    <w:p w:rsidR="003E0DB8" w:rsidRPr="0041410F" w:rsidRDefault="003E0DB8" w:rsidP="00F90C6C">
      <w:pPr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A1AE9"/>
    <w:rsid w:val="000A52AF"/>
    <w:rsid w:val="000E57AF"/>
    <w:rsid w:val="00230F1B"/>
    <w:rsid w:val="00272869"/>
    <w:rsid w:val="002F66BA"/>
    <w:rsid w:val="003B0421"/>
    <w:rsid w:val="003B5700"/>
    <w:rsid w:val="003C4D17"/>
    <w:rsid w:val="003E0DB8"/>
    <w:rsid w:val="003F5875"/>
    <w:rsid w:val="004852C8"/>
    <w:rsid w:val="004F0A65"/>
    <w:rsid w:val="00584C01"/>
    <w:rsid w:val="00613D87"/>
    <w:rsid w:val="0067767B"/>
    <w:rsid w:val="00707B7E"/>
    <w:rsid w:val="007145AC"/>
    <w:rsid w:val="007E525C"/>
    <w:rsid w:val="0083121A"/>
    <w:rsid w:val="00847ABB"/>
    <w:rsid w:val="008729A2"/>
    <w:rsid w:val="00886466"/>
    <w:rsid w:val="008F59B1"/>
    <w:rsid w:val="00901343"/>
    <w:rsid w:val="00A8177B"/>
    <w:rsid w:val="00A8404D"/>
    <w:rsid w:val="00AD4B54"/>
    <w:rsid w:val="00CC2965"/>
    <w:rsid w:val="00D40216"/>
    <w:rsid w:val="00DC05C7"/>
    <w:rsid w:val="00DC59D5"/>
    <w:rsid w:val="00E15627"/>
    <w:rsid w:val="00E63A74"/>
    <w:rsid w:val="00E737C9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3</cp:revision>
  <cp:lastPrinted>2018-01-29T12:08:00Z</cp:lastPrinted>
  <dcterms:created xsi:type="dcterms:W3CDTF">2019-07-09T10:28:00Z</dcterms:created>
  <dcterms:modified xsi:type="dcterms:W3CDTF">2019-07-09T10:34:00Z</dcterms:modified>
</cp:coreProperties>
</file>