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4898"/>
        <w:gridCol w:w="1784"/>
      </w:tblGrid>
      <w:tr w:rsidR="00F458D9" w:rsidRPr="00F937DE" w14:paraId="5B8AFCFB" w14:textId="77777777" w:rsidTr="00BB4178">
        <w:trPr>
          <w:trHeight w:val="576"/>
        </w:trPr>
        <w:tc>
          <w:tcPr>
            <w:tcW w:w="2431" w:type="dxa"/>
          </w:tcPr>
          <w:p w14:paraId="138A063B" w14:textId="77777777" w:rsidR="00F458D9" w:rsidRPr="00392B91" w:rsidRDefault="00F458D9" w:rsidP="003F77CF">
            <w:r w:rsidRPr="00392B91">
              <w:t>Naziv aktivnosti, programa, projekta…</w:t>
            </w:r>
          </w:p>
        </w:tc>
        <w:tc>
          <w:tcPr>
            <w:tcW w:w="6682" w:type="dxa"/>
            <w:gridSpan w:val="2"/>
            <w:vAlign w:val="center"/>
          </w:tcPr>
          <w:p w14:paraId="311DB3E4" w14:textId="15643769" w:rsidR="00F458D9" w:rsidRPr="00F937DE" w:rsidRDefault="003C0025" w:rsidP="00BB4178">
            <w:pPr>
              <w:rPr>
                <w:b/>
              </w:rPr>
            </w:pPr>
            <w:r>
              <w:rPr>
                <w:b/>
              </w:rPr>
              <w:t>Obilježavanje Dana Europe 9. svibnja</w:t>
            </w:r>
          </w:p>
        </w:tc>
      </w:tr>
      <w:tr w:rsidR="00F458D9" w:rsidRPr="00F937DE" w14:paraId="5C85A645" w14:textId="77777777" w:rsidTr="006B163D">
        <w:trPr>
          <w:trHeight w:val="283"/>
        </w:trPr>
        <w:tc>
          <w:tcPr>
            <w:tcW w:w="2431" w:type="dxa"/>
          </w:tcPr>
          <w:p w14:paraId="7E180A23" w14:textId="77777777" w:rsidR="00F458D9" w:rsidRPr="00392B91" w:rsidRDefault="00F458D9" w:rsidP="003F77CF">
            <w:r w:rsidRPr="00392B91">
              <w:t>Nositelj aktivnosti</w:t>
            </w:r>
          </w:p>
        </w:tc>
        <w:tc>
          <w:tcPr>
            <w:tcW w:w="6682" w:type="dxa"/>
            <w:gridSpan w:val="2"/>
            <w:vAlign w:val="center"/>
          </w:tcPr>
          <w:p w14:paraId="7B49E290" w14:textId="04E2AC0D" w:rsidR="00F458D9" w:rsidRPr="003D5D05" w:rsidRDefault="003C0025" w:rsidP="006B163D">
            <w:r>
              <w:t xml:space="preserve">Dragana </w:t>
            </w:r>
            <w:proofErr w:type="spellStart"/>
            <w:r>
              <w:t>Jurilj</w:t>
            </w:r>
            <w:proofErr w:type="spellEnd"/>
            <w:r>
              <w:t xml:space="preserve"> Prgomet, Natalija Rikanović</w:t>
            </w:r>
          </w:p>
        </w:tc>
      </w:tr>
      <w:tr w:rsidR="00F458D9" w:rsidRPr="007C6607" w14:paraId="0F5EAA14" w14:textId="77777777" w:rsidTr="006B163D">
        <w:trPr>
          <w:trHeight w:val="568"/>
        </w:trPr>
        <w:tc>
          <w:tcPr>
            <w:tcW w:w="2431" w:type="dxa"/>
          </w:tcPr>
          <w:p w14:paraId="0E489DEE" w14:textId="77777777" w:rsidR="00F458D9" w:rsidRPr="00392B91" w:rsidRDefault="00F458D9" w:rsidP="003F77CF">
            <w:r w:rsidRPr="00392B91">
              <w:t xml:space="preserve">Broj učenika (iz kojih </w:t>
            </w:r>
          </w:p>
          <w:p w14:paraId="12DF666A" w14:textId="77777777" w:rsidR="00F458D9" w:rsidRPr="00392B91" w:rsidRDefault="00F458D9" w:rsidP="003F77CF">
            <w:r w:rsidRPr="00392B91">
              <w:t>razreda)</w:t>
            </w:r>
          </w:p>
        </w:tc>
        <w:tc>
          <w:tcPr>
            <w:tcW w:w="6682" w:type="dxa"/>
            <w:gridSpan w:val="2"/>
            <w:vAlign w:val="center"/>
          </w:tcPr>
          <w:p w14:paraId="1F68B7C4" w14:textId="147C1ADC" w:rsidR="00F458D9" w:rsidRPr="007C6607" w:rsidRDefault="00B87F0E" w:rsidP="006B163D">
            <w:r>
              <w:t>1.2.3. i 4. razred</w:t>
            </w:r>
          </w:p>
        </w:tc>
      </w:tr>
      <w:tr w:rsidR="00F458D9" w:rsidRPr="007C6607" w14:paraId="521AACD9" w14:textId="77777777" w:rsidTr="006B163D">
        <w:trPr>
          <w:trHeight w:val="576"/>
        </w:trPr>
        <w:tc>
          <w:tcPr>
            <w:tcW w:w="2431" w:type="dxa"/>
          </w:tcPr>
          <w:p w14:paraId="3DAF8CDE" w14:textId="77777777" w:rsidR="00F458D9" w:rsidRPr="00392B91" w:rsidRDefault="00F458D9" w:rsidP="003F77CF">
            <w:r w:rsidRPr="00392B91">
              <w:t>Mjesto izvođenja aktivnosti</w:t>
            </w:r>
          </w:p>
        </w:tc>
        <w:tc>
          <w:tcPr>
            <w:tcW w:w="6682" w:type="dxa"/>
            <w:gridSpan w:val="2"/>
            <w:vAlign w:val="center"/>
          </w:tcPr>
          <w:p w14:paraId="12BC050E" w14:textId="29210DF4" w:rsidR="00F458D9" w:rsidRPr="007C6607" w:rsidRDefault="003C0025" w:rsidP="006B163D">
            <w:r>
              <w:t>škola</w:t>
            </w:r>
          </w:p>
        </w:tc>
      </w:tr>
      <w:tr w:rsidR="00F458D9" w:rsidRPr="007C6607" w14:paraId="7A4AB8C6" w14:textId="77777777" w:rsidTr="00BB4178">
        <w:trPr>
          <w:trHeight w:val="576"/>
        </w:trPr>
        <w:tc>
          <w:tcPr>
            <w:tcW w:w="2431" w:type="dxa"/>
          </w:tcPr>
          <w:p w14:paraId="6465D49A" w14:textId="77777777" w:rsidR="00F458D9" w:rsidRPr="00392B91" w:rsidRDefault="00F458D9" w:rsidP="003F77CF">
            <w:r w:rsidRPr="00392B91">
              <w:t>Broj sati tjedno - godišnje</w:t>
            </w:r>
          </w:p>
        </w:tc>
        <w:tc>
          <w:tcPr>
            <w:tcW w:w="6682" w:type="dxa"/>
            <w:gridSpan w:val="2"/>
          </w:tcPr>
          <w:p w14:paraId="3199F4A2" w14:textId="74210CEC" w:rsidR="00F458D9" w:rsidRPr="007C6607" w:rsidRDefault="003C0025" w:rsidP="003F77CF">
            <w:r>
              <w:t>/</w:t>
            </w:r>
          </w:p>
        </w:tc>
      </w:tr>
      <w:tr w:rsidR="00F458D9" w:rsidRPr="007C6607" w14:paraId="6382C06C" w14:textId="77777777" w:rsidTr="006B163D">
        <w:trPr>
          <w:trHeight w:val="851"/>
        </w:trPr>
        <w:tc>
          <w:tcPr>
            <w:tcW w:w="2431" w:type="dxa"/>
          </w:tcPr>
          <w:p w14:paraId="1F9F808A" w14:textId="77777777" w:rsidR="00F458D9" w:rsidRPr="00392B91" w:rsidRDefault="00F458D9" w:rsidP="003F77CF">
            <w:r w:rsidRPr="00392B91">
              <w:t>Ciljevi aktivnosti</w:t>
            </w:r>
          </w:p>
        </w:tc>
        <w:tc>
          <w:tcPr>
            <w:tcW w:w="6682" w:type="dxa"/>
            <w:gridSpan w:val="2"/>
            <w:vAlign w:val="center"/>
          </w:tcPr>
          <w:p w14:paraId="00CD6AB1" w14:textId="660F5AE2" w:rsidR="004A3405" w:rsidRPr="007C6607" w:rsidRDefault="003C0025" w:rsidP="006B163D">
            <w:r>
              <w:t>P</w:t>
            </w:r>
            <w:r w:rsidRPr="003C0025">
              <w:t>odizanje svijesti učenika o ulozi i svakodnevnom utjecaju Europske unije na njihove živote</w:t>
            </w:r>
          </w:p>
        </w:tc>
      </w:tr>
      <w:tr w:rsidR="00F458D9" w:rsidRPr="007C6607" w14:paraId="193DF147" w14:textId="77777777" w:rsidTr="006B163D">
        <w:trPr>
          <w:trHeight w:val="1437"/>
        </w:trPr>
        <w:tc>
          <w:tcPr>
            <w:tcW w:w="2431" w:type="dxa"/>
          </w:tcPr>
          <w:p w14:paraId="2A1CCAF3" w14:textId="77777777" w:rsidR="00F458D9" w:rsidRPr="00392B91" w:rsidRDefault="00F458D9" w:rsidP="003F77CF">
            <w:r w:rsidRPr="00392B91">
              <w:t>Namjena aktivnosti</w:t>
            </w:r>
          </w:p>
          <w:p w14:paraId="2DA297CE" w14:textId="77777777" w:rsidR="00F458D9" w:rsidRPr="00392B91" w:rsidRDefault="00F458D9" w:rsidP="003F77CF">
            <w:r w:rsidRPr="00392B91">
              <w:t>-očekivani rezultati</w:t>
            </w:r>
          </w:p>
          <w:p w14:paraId="51A69745" w14:textId="77777777" w:rsidR="00F458D9" w:rsidRPr="00392B91" w:rsidRDefault="00F458D9" w:rsidP="003F77CF">
            <w:r w:rsidRPr="00392B91">
              <w:t xml:space="preserve">  (ishodi)</w:t>
            </w:r>
          </w:p>
        </w:tc>
        <w:tc>
          <w:tcPr>
            <w:tcW w:w="6682" w:type="dxa"/>
            <w:gridSpan w:val="2"/>
            <w:vAlign w:val="center"/>
          </w:tcPr>
          <w:p w14:paraId="29255BC2" w14:textId="46AFEC77" w:rsidR="004A3405" w:rsidRPr="007C6607" w:rsidRDefault="003C0025" w:rsidP="006B163D">
            <w:r>
              <w:t>K</w:t>
            </w:r>
            <w:r w:rsidRPr="003C0025">
              <w:t xml:space="preserve">roz ilustrativni primjer studentice Ane i njezinog putovanja kroz EU, učenici </w:t>
            </w:r>
            <w:r w:rsidR="00FF32F1">
              <w:t xml:space="preserve">će </w:t>
            </w:r>
            <w:r w:rsidRPr="003C0025">
              <w:t>se upoznali s konkretnim koristima koje EU omogućava – od obrazovanja, zdravstva, potrošačkih prava, do slobode kretanja i digitalne povezanosti</w:t>
            </w:r>
            <w:r w:rsidR="00FF32F1">
              <w:t>.</w:t>
            </w:r>
          </w:p>
        </w:tc>
      </w:tr>
      <w:tr w:rsidR="00392B91" w:rsidRPr="007C6607" w14:paraId="5E7E3740" w14:textId="77777777" w:rsidTr="006B163D">
        <w:trPr>
          <w:trHeight w:val="287"/>
        </w:trPr>
        <w:tc>
          <w:tcPr>
            <w:tcW w:w="2431" w:type="dxa"/>
            <w:shd w:val="clear" w:color="auto" w:fill="auto"/>
          </w:tcPr>
          <w:p w14:paraId="785DF56D" w14:textId="77777777" w:rsidR="00392B91" w:rsidRPr="00392B91" w:rsidRDefault="00392B91" w:rsidP="003F77CF">
            <w:proofErr w:type="spellStart"/>
            <w:r w:rsidRPr="00392B91">
              <w:t>Međupredmetne</w:t>
            </w:r>
            <w:proofErr w:type="spellEnd"/>
            <w:r w:rsidRPr="00392B91">
              <w:t xml:space="preserve"> teme</w:t>
            </w:r>
          </w:p>
        </w:tc>
        <w:tc>
          <w:tcPr>
            <w:tcW w:w="6682" w:type="dxa"/>
            <w:gridSpan w:val="2"/>
            <w:vAlign w:val="center"/>
          </w:tcPr>
          <w:p w14:paraId="7777D6C6" w14:textId="5DDDED35" w:rsidR="00BB4178" w:rsidRDefault="00BB4178" w:rsidP="006B163D">
            <w:proofErr w:type="spellStart"/>
            <w:r w:rsidRPr="00BB4178">
              <w:t>uku</w:t>
            </w:r>
            <w:proofErr w:type="spellEnd"/>
            <w:r w:rsidRPr="00BB4178">
              <w:t xml:space="preserve"> A.4/5.1. Učenik samostalno traži nove informacije iz različitih izvora, transformira ih u novo znanje i uspješno primjenjuje pri rješavanju problema.</w:t>
            </w:r>
          </w:p>
          <w:p w14:paraId="5B17445B" w14:textId="77777777" w:rsidR="00BB4178" w:rsidRDefault="00BB4178" w:rsidP="006B163D">
            <w:proofErr w:type="spellStart"/>
            <w:r>
              <w:t>osr</w:t>
            </w:r>
            <w:proofErr w:type="spellEnd"/>
            <w:r>
              <w:t xml:space="preserve"> C.5.4. Analizira vrijednosti svog kulturnog nasljeđa u odnosu na multikulturalni svijet.</w:t>
            </w:r>
          </w:p>
          <w:p w14:paraId="03ACC2C5" w14:textId="26A64CB3" w:rsidR="00BB4178" w:rsidRDefault="00BB4178" w:rsidP="006B163D">
            <w:proofErr w:type="spellStart"/>
            <w:r>
              <w:t>uku</w:t>
            </w:r>
            <w:proofErr w:type="spellEnd"/>
            <w:r>
              <w:t xml:space="preserve"> A.4/5.4. Kritičko mišljenje. Učenik samostalno kritički promišlja i vrednuje ideje.</w:t>
            </w:r>
          </w:p>
          <w:p w14:paraId="5C221827" w14:textId="4BB54123" w:rsidR="00F210F7" w:rsidRDefault="00BB4178" w:rsidP="006B163D">
            <w:proofErr w:type="spellStart"/>
            <w:r>
              <w:t>goo</w:t>
            </w:r>
            <w:proofErr w:type="spellEnd"/>
            <w:r w:rsidRPr="00F210F7">
              <w:t xml:space="preserve"> </w:t>
            </w:r>
            <w:r w:rsidR="00F210F7" w:rsidRPr="00F210F7">
              <w:t xml:space="preserve">A.4.2. Promiče ulogu institucija i organizacija u zaštiti ljudskih prava na europskoj i globalnoj razini. </w:t>
            </w:r>
          </w:p>
          <w:p w14:paraId="768B7115" w14:textId="7DDD8011" w:rsidR="00392B91" w:rsidRPr="007C6607" w:rsidRDefault="00392B91" w:rsidP="006B163D"/>
        </w:tc>
      </w:tr>
      <w:tr w:rsidR="003C0025" w:rsidRPr="007C6607" w14:paraId="641E8A6A" w14:textId="77777777" w:rsidTr="00BB4178">
        <w:trPr>
          <w:trHeight w:val="287"/>
        </w:trPr>
        <w:tc>
          <w:tcPr>
            <w:tcW w:w="2431" w:type="dxa"/>
            <w:shd w:val="clear" w:color="auto" w:fill="auto"/>
          </w:tcPr>
          <w:p w14:paraId="2B1A7F92" w14:textId="77777777" w:rsidR="00F458D9" w:rsidRPr="00392B91" w:rsidRDefault="00F458D9" w:rsidP="003F77CF">
            <w:r w:rsidRPr="00392B91">
              <w:t xml:space="preserve">Vrijeme realizacije </w:t>
            </w:r>
          </w:p>
          <w:p w14:paraId="329CDE67" w14:textId="77777777" w:rsidR="00F458D9" w:rsidRPr="00392B91" w:rsidRDefault="00F458D9" w:rsidP="003F77CF">
            <w:r w:rsidRPr="00392B91">
              <w:t>(mjesec, datum…)</w:t>
            </w:r>
          </w:p>
        </w:tc>
        <w:tc>
          <w:tcPr>
            <w:tcW w:w="4898" w:type="dxa"/>
          </w:tcPr>
          <w:p w14:paraId="470CF181" w14:textId="5632E250" w:rsidR="00F458D9" w:rsidRPr="007C6607" w:rsidRDefault="00F458D9" w:rsidP="003F77CF"/>
        </w:tc>
        <w:tc>
          <w:tcPr>
            <w:tcW w:w="1783" w:type="dxa"/>
          </w:tcPr>
          <w:p w14:paraId="5699C4C4" w14:textId="77777777" w:rsidR="00F458D9" w:rsidRPr="007C6607" w:rsidRDefault="00392B91" w:rsidP="003F77CF">
            <w:r>
              <w:t>Nositelji aktivnosti</w:t>
            </w:r>
          </w:p>
        </w:tc>
      </w:tr>
      <w:tr w:rsidR="003C0025" w:rsidRPr="007C6607" w14:paraId="7251BF9F" w14:textId="77777777" w:rsidTr="00BB4178">
        <w:trPr>
          <w:trHeight w:val="286"/>
        </w:trPr>
        <w:tc>
          <w:tcPr>
            <w:tcW w:w="2431" w:type="dxa"/>
            <w:shd w:val="clear" w:color="auto" w:fill="auto"/>
          </w:tcPr>
          <w:p w14:paraId="02B0DDFA" w14:textId="77777777" w:rsidR="00F458D9" w:rsidRPr="00392B91" w:rsidRDefault="00F458D9" w:rsidP="003F77CF"/>
          <w:p w14:paraId="56406EA6" w14:textId="67F599C5" w:rsidR="00F458D9" w:rsidRPr="00392B91" w:rsidRDefault="00BB4178" w:rsidP="003F77CF">
            <w:r>
              <w:t xml:space="preserve"> Svibanj </w:t>
            </w:r>
            <w:r w:rsidR="003C0025">
              <w:t>2025.</w:t>
            </w:r>
          </w:p>
        </w:tc>
        <w:tc>
          <w:tcPr>
            <w:tcW w:w="4898" w:type="dxa"/>
          </w:tcPr>
          <w:p w14:paraId="00E1C44E" w14:textId="77777777" w:rsidR="00F458D9" w:rsidRDefault="00F458D9" w:rsidP="004A3405"/>
          <w:p w14:paraId="7034A153" w14:textId="7640A863" w:rsidR="004A3405" w:rsidRDefault="004A3405" w:rsidP="004A3405"/>
          <w:p w14:paraId="4B470E4E" w14:textId="138FD0F2" w:rsidR="00FF32F1" w:rsidRDefault="00FF32F1" w:rsidP="00FF32F1">
            <w:r>
              <w:t>Učenici rješavaju kviz od 12 pitanja vezana za slijedeća pitanja:</w:t>
            </w:r>
          </w:p>
          <w:p w14:paraId="7937D6ED" w14:textId="77777777" w:rsidR="00FF32F1" w:rsidRDefault="00FF32F1" w:rsidP="00FF32F1"/>
          <w:p w14:paraId="7FFCA3D8" w14:textId="77777777" w:rsidR="00FF32F1" w:rsidRPr="003C0025" w:rsidRDefault="00FF32F1" w:rsidP="00FF32F1">
            <w:r w:rsidRPr="003C0025">
              <w:t>Kako EU utječe na moj život?</w:t>
            </w:r>
          </w:p>
          <w:p w14:paraId="1A2689AF" w14:textId="77777777" w:rsidR="00FF32F1" w:rsidRPr="003C0025" w:rsidRDefault="00FF32F1" w:rsidP="00FF32F1">
            <w:r w:rsidRPr="003C0025">
              <w:t>Koje su konkretne koristi članstva u EU za mene kao mladog građanina?</w:t>
            </w:r>
          </w:p>
          <w:p w14:paraId="537CCDEC" w14:textId="77777777" w:rsidR="00FF32F1" w:rsidRDefault="00FF32F1" w:rsidP="00FF32F1">
            <w:r w:rsidRPr="003C0025">
              <w:t>Kako mogu iskoristiti prilike koje nudi EU, posebno kroz Erasmus+?</w:t>
            </w:r>
          </w:p>
          <w:p w14:paraId="61757120" w14:textId="77777777" w:rsidR="00BB4178" w:rsidRDefault="00BB4178" w:rsidP="00FF32F1"/>
          <w:p w14:paraId="206818B3" w14:textId="4C40D2E0" w:rsidR="004A3405" w:rsidRDefault="00BB4178" w:rsidP="004A3405">
            <w:r>
              <w:t>Učenici analiziraju pitanja i točne odgovore, te razgovaraju o važnosti pročitanih informacija za njihova prijašnja i daljnja postupanja.</w:t>
            </w:r>
          </w:p>
          <w:p w14:paraId="54884997" w14:textId="77777777" w:rsidR="004A3405" w:rsidRDefault="004A3405" w:rsidP="004A3405"/>
          <w:p w14:paraId="32E714FA" w14:textId="77777777" w:rsidR="004A3405" w:rsidRPr="00824693" w:rsidRDefault="004A3405" w:rsidP="004A3405"/>
        </w:tc>
        <w:tc>
          <w:tcPr>
            <w:tcW w:w="1783" w:type="dxa"/>
          </w:tcPr>
          <w:p w14:paraId="7589285C" w14:textId="77777777" w:rsidR="00F458D9" w:rsidRDefault="00F458D9" w:rsidP="003F77CF"/>
          <w:p w14:paraId="661C9A21" w14:textId="29DE5778" w:rsidR="00244937" w:rsidRPr="007C6607" w:rsidRDefault="00244937" w:rsidP="003F77CF">
            <w:r>
              <w:t xml:space="preserve">Dragana </w:t>
            </w:r>
            <w:proofErr w:type="spellStart"/>
            <w:r>
              <w:t>Jurilj</w:t>
            </w:r>
            <w:proofErr w:type="spellEnd"/>
            <w:r>
              <w:t xml:space="preserve"> Prgomet, Natalija Rikanović</w:t>
            </w:r>
          </w:p>
        </w:tc>
      </w:tr>
      <w:tr w:rsidR="00F458D9" w:rsidRPr="007C6607" w14:paraId="58919969" w14:textId="77777777" w:rsidTr="00BB4178">
        <w:trPr>
          <w:trHeight w:val="568"/>
        </w:trPr>
        <w:tc>
          <w:tcPr>
            <w:tcW w:w="2431" w:type="dxa"/>
          </w:tcPr>
          <w:p w14:paraId="45313C95" w14:textId="77777777" w:rsidR="00392B91" w:rsidRPr="00392B91" w:rsidRDefault="00392B91" w:rsidP="00392B91">
            <w:r w:rsidRPr="00392B91">
              <w:t>Okvirni troškovnik,</w:t>
            </w:r>
          </w:p>
          <w:p w14:paraId="0CEE09DB" w14:textId="77777777" w:rsidR="00F458D9" w:rsidRPr="00392B91" w:rsidRDefault="00392B91" w:rsidP="00392B91">
            <w:r w:rsidRPr="00392B91">
              <w:t>potrebna sredstva</w:t>
            </w:r>
          </w:p>
        </w:tc>
        <w:tc>
          <w:tcPr>
            <w:tcW w:w="6682" w:type="dxa"/>
            <w:gridSpan w:val="2"/>
          </w:tcPr>
          <w:p w14:paraId="22FCD55A" w14:textId="6E3D4CA3" w:rsidR="00F458D9" w:rsidRPr="007C6607" w:rsidRDefault="00FF32F1" w:rsidP="003F77CF">
            <w:r>
              <w:t>/</w:t>
            </w:r>
          </w:p>
        </w:tc>
      </w:tr>
      <w:tr w:rsidR="00F458D9" w:rsidRPr="007C6607" w14:paraId="6C7DE7C3" w14:textId="77777777" w:rsidTr="00BB4178">
        <w:trPr>
          <w:trHeight w:val="292"/>
        </w:trPr>
        <w:tc>
          <w:tcPr>
            <w:tcW w:w="2431" w:type="dxa"/>
          </w:tcPr>
          <w:p w14:paraId="64B7486E" w14:textId="77777777" w:rsidR="00F458D9" w:rsidRPr="00392B91" w:rsidRDefault="00F458D9" w:rsidP="00392B91">
            <w:r w:rsidRPr="00392B91">
              <w:t xml:space="preserve">Način </w:t>
            </w:r>
            <w:r w:rsidR="00392B91" w:rsidRPr="00392B91">
              <w:t>praćenja</w:t>
            </w:r>
          </w:p>
        </w:tc>
        <w:tc>
          <w:tcPr>
            <w:tcW w:w="6682" w:type="dxa"/>
            <w:gridSpan w:val="2"/>
          </w:tcPr>
          <w:p w14:paraId="66628464" w14:textId="0F4D8622" w:rsidR="00F458D9" w:rsidRPr="007C6607" w:rsidRDefault="00FF32F1" w:rsidP="003F77CF">
            <w:r>
              <w:t xml:space="preserve">Analiza rezultata kviza </w:t>
            </w:r>
          </w:p>
        </w:tc>
      </w:tr>
    </w:tbl>
    <w:p w14:paraId="35311236" w14:textId="77777777" w:rsidR="00217EAD" w:rsidRDefault="00217EAD"/>
    <w:sectPr w:rsidR="00217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46582"/>
    <w:multiLevelType w:val="hybridMultilevel"/>
    <w:tmpl w:val="D0C0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76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D9"/>
    <w:rsid w:val="000419B2"/>
    <w:rsid w:val="000B34DE"/>
    <w:rsid w:val="00217EAD"/>
    <w:rsid w:val="00244937"/>
    <w:rsid w:val="00384397"/>
    <w:rsid w:val="00392B91"/>
    <w:rsid w:val="003C0025"/>
    <w:rsid w:val="003D5D05"/>
    <w:rsid w:val="003F4D30"/>
    <w:rsid w:val="004A3405"/>
    <w:rsid w:val="006B163D"/>
    <w:rsid w:val="008D287F"/>
    <w:rsid w:val="00B81AFE"/>
    <w:rsid w:val="00B87F0E"/>
    <w:rsid w:val="00BB4178"/>
    <w:rsid w:val="00C44189"/>
    <w:rsid w:val="00D94F57"/>
    <w:rsid w:val="00DC4043"/>
    <w:rsid w:val="00F210F7"/>
    <w:rsid w:val="00F458D9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6666"/>
  <w15:docId w15:val="{7F2C3B10-4581-48C5-AA6B-05B933DA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D5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4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60388-60AA-42D7-932A-05817D4A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Admin.02</dc:creator>
  <cp:lastModifiedBy>Natalija Rikanović</cp:lastModifiedBy>
  <cp:revision>2</cp:revision>
  <dcterms:created xsi:type="dcterms:W3CDTF">2025-06-18T08:42:00Z</dcterms:created>
  <dcterms:modified xsi:type="dcterms:W3CDTF">2025-06-18T08:42:00Z</dcterms:modified>
</cp:coreProperties>
</file>